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7B" w:rsidRPr="00C04E00" w:rsidRDefault="00C04E00" w:rsidP="007033E8">
      <w:pPr>
        <w:jc w:val="center"/>
        <w:rPr>
          <w:rFonts w:ascii="Times New Roman" w:hAnsi="Times New Roman" w:cs="Times New Roman"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W w:w="6243" w:type="dxa"/>
        <w:jc w:val="center"/>
        <w:tblLayout w:type="fixed"/>
        <w:tblLook w:val="04A0"/>
      </w:tblPr>
      <w:tblGrid>
        <w:gridCol w:w="392"/>
        <w:gridCol w:w="1195"/>
        <w:gridCol w:w="4028"/>
        <w:gridCol w:w="628"/>
      </w:tblGrid>
      <w:tr w:rsidR="00856AB4" w:rsidRPr="00C04E00" w:rsidTr="00856AB4">
        <w:trPr>
          <w:jc w:val="center"/>
        </w:trPr>
        <w:tc>
          <w:tcPr>
            <w:tcW w:w="1587" w:type="dxa"/>
            <w:gridSpan w:val="2"/>
          </w:tcPr>
          <w:p w:rsidR="00856AB4" w:rsidRPr="00C04E00" w:rsidRDefault="00856AB4" w:rsidP="002D7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</w:p>
          <w:p w:rsidR="00856AB4" w:rsidRPr="00C04E00" w:rsidRDefault="00856AB4" w:rsidP="00BF2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F29C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F29C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656" w:type="dxa"/>
            <w:gridSpan w:val="2"/>
          </w:tcPr>
          <w:p w:rsidR="00856AB4" w:rsidRPr="00C04E00" w:rsidRDefault="00856AB4" w:rsidP="00856A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SPC.07 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56AB4" w:rsidRPr="00C04E00" w:rsidTr="00856AB4">
        <w:trPr>
          <w:jc w:val="center"/>
        </w:trPr>
        <w:tc>
          <w:tcPr>
            <w:tcW w:w="392" w:type="dxa"/>
          </w:tcPr>
          <w:p w:rsidR="00856AB4" w:rsidRPr="00C04E00" w:rsidRDefault="00856AB4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856AB4" w:rsidRPr="00C04E00" w:rsidRDefault="00856AB4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028" w:type="dxa"/>
          </w:tcPr>
          <w:p w:rsidR="00856AB4" w:rsidRPr="00C04E00" w:rsidRDefault="00856AB4" w:rsidP="00EA6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BHP w przemyśle spożywczym (MP)</w:t>
            </w:r>
          </w:p>
        </w:tc>
        <w:tc>
          <w:tcPr>
            <w:tcW w:w="628" w:type="dxa"/>
          </w:tcPr>
          <w:p w:rsidR="00856AB4" w:rsidRPr="00706D62" w:rsidRDefault="00856AB4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D6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56AB4" w:rsidRPr="00C04E00" w:rsidTr="00856AB4">
        <w:trPr>
          <w:jc w:val="center"/>
        </w:trPr>
        <w:tc>
          <w:tcPr>
            <w:tcW w:w="392" w:type="dxa"/>
          </w:tcPr>
          <w:p w:rsidR="00856AB4" w:rsidRPr="00C04E00" w:rsidRDefault="00856AB4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856AB4" w:rsidRPr="00C04E00" w:rsidRDefault="00856AB4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028" w:type="dxa"/>
          </w:tcPr>
          <w:p w:rsidR="00856AB4" w:rsidRDefault="00856AB4">
            <w:r w:rsidRPr="00982BB9">
              <w:rPr>
                <w:rFonts w:ascii="Times New Roman" w:hAnsi="Times New Roman" w:cs="Times New Roman"/>
                <w:sz w:val="20"/>
                <w:szCs w:val="20"/>
              </w:rPr>
              <w:t>BHP w przemyśle spożywczym (MP)</w:t>
            </w:r>
          </w:p>
        </w:tc>
        <w:tc>
          <w:tcPr>
            <w:tcW w:w="628" w:type="dxa"/>
          </w:tcPr>
          <w:p w:rsidR="00856AB4" w:rsidRPr="00706D62" w:rsidRDefault="00856AB4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D6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56AB4" w:rsidRPr="00C04E00" w:rsidTr="00856AB4">
        <w:trPr>
          <w:jc w:val="center"/>
        </w:trPr>
        <w:tc>
          <w:tcPr>
            <w:tcW w:w="392" w:type="dxa"/>
          </w:tcPr>
          <w:p w:rsidR="00856AB4" w:rsidRPr="00C04E00" w:rsidRDefault="00856AB4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856AB4" w:rsidRPr="00C04E00" w:rsidRDefault="00856AB4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028" w:type="dxa"/>
          </w:tcPr>
          <w:p w:rsidR="00856AB4" w:rsidRDefault="00856AB4">
            <w:r w:rsidRPr="00982BB9">
              <w:rPr>
                <w:rFonts w:ascii="Times New Roman" w:hAnsi="Times New Roman" w:cs="Times New Roman"/>
                <w:sz w:val="20"/>
                <w:szCs w:val="20"/>
              </w:rPr>
              <w:t>BHP w przemyśle spożywczym (MP)</w:t>
            </w:r>
          </w:p>
        </w:tc>
        <w:tc>
          <w:tcPr>
            <w:tcW w:w="628" w:type="dxa"/>
          </w:tcPr>
          <w:p w:rsidR="00856AB4" w:rsidRPr="00706D62" w:rsidRDefault="00856AB4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D6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56AB4" w:rsidRPr="00C04E00" w:rsidTr="00856AB4">
        <w:trPr>
          <w:jc w:val="center"/>
        </w:trPr>
        <w:tc>
          <w:tcPr>
            <w:tcW w:w="392" w:type="dxa"/>
          </w:tcPr>
          <w:p w:rsidR="00856AB4" w:rsidRPr="00C04E00" w:rsidRDefault="00856AB4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856AB4" w:rsidRPr="00C04E00" w:rsidRDefault="00856AB4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028" w:type="dxa"/>
          </w:tcPr>
          <w:p w:rsidR="00856AB4" w:rsidRDefault="00856AB4">
            <w:r w:rsidRPr="00982BB9">
              <w:rPr>
                <w:rFonts w:ascii="Times New Roman" w:hAnsi="Times New Roman" w:cs="Times New Roman"/>
                <w:sz w:val="20"/>
                <w:szCs w:val="20"/>
              </w:rPr>
              <w:t>BHP w przemyśle spożywczym (MP)</w:t>
            </w:r>
          </w:p>
        </w:tc>
        <w:tc>
          <w:tcPr>
            <w:tcW w:w="628" w:type="dxa"/>
          </w:tcPr>
          <w:p w:rsidR="00856AB4" w:rsidRPr="00706D62" w:rsidRDefault="00856AB4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D6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56AB4" w:rsidRPr="00C04E00" w:rsidTr="00856AB4">
        <w:trPr>
          <w:jc w:val="center"/>
        </w:trPr>
        <w:tc>
          <w:tcPr>
            <w:tcW w:w="392" w:type="dxa"/>
          </w:tcPr>
          <w:p w:rsidR="00856AB4" w:rsidRPr="00C04E00" w:rsidRDefault="00856AB4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856AB4" w:rsidRPr="00C04E00" w:rsidRDefault="00856AB4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028" w:type="dxa"/>
          </w:tcPr>
          <w:p w:rsidR="00856AB4" w:rsidRDefault="00856AB4">
            <w:r w:rsidRPr="00982BB9">
              <w:rPr>
                <w:rFonts w:ascii="Times New Roman" w:hAnsi="Times New Roman" w:cs="Times New Roman"/>
                <w:sz w:val="20"/>
                <w:szCs w:val="20"/>
              </w:rPr>
              <w:t>BHP w przemyśle spożywczym (MP)</w:t>
            </w:r>
          </w:p>
        </w:tc>
        <w:tc>
          <w:tcPr>
            <w:tcW w:w="628" w:type="dxa"/>
          </w:tcPr>
          <w:p w:rsidR="00856AB4" w:rsidRPr="00706D62" w:rsidRDefault="00856AB4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D6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56AB4" w:rsidRPr="00C04E00" w:rsidTr="00856AB4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856AB4" w:rsidRPr="00C04E00" w:rsidRDefault="00856AB4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856AB4" w:rsidRPr="00C04E00" w:rsidRDefault="00856AB4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028" w:type="dxa"/>
            <w:tcBorders>
              <w:bottom w:val="single" w:sz="18" w:space="0" w:color="000000" w:themeColor="text1"/>
            </w:tcBorders>
          </w:tcPr>
          <w:p w:rsidR="00856AB4" w:rsidRDefault="00856AB4">
            <w:r w:rsidRPr="00982BB9">
              <w:rPr>
                <w:rFonts w:ascii="Times New Roman" w:hAnsi="Times New Roman" w:cs="Times New Roman"/>
                <w:sz w:val="20"/>
                <w:szCs w:val="20"/>
              </w:rPr>
              <w:t>BHP w przemyśle spożywczym (MP)</w:t>
            </w:r>
          </w:p>
        </w:tc>
        <w:tc>
          <w:tcPr>
            <w:tcW w:w="628" w:type="dxa"/>
            <w:tcBorders>
              <w:bottom w:val="single" w:sz="18" w:space="0" w:color="000000" w:themeColor="text1"/>
            </w:tcBorders>
          </w:tcPr>
          <w:p w:rsidR="00856AB4" w:rsidRPr="00706D62" w:rsidRDefault="00856AB4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D6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56AB4" w:rsidRPr="00C04E00" w:rsidTr="00856AB4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856AB4" w:rsidRPr="00C04E00" w:rsidRDefault="00856AB4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856AB4" w:rsidRPr="00C04E00" w:rsidRDefault="00856AB4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028" w:type="dxa"/>
            <w:tcBorders>
              <w:top w:val="single" w:sz="18" w:space="0" w:color="000000" w:themeColor="text1"/>
            </w:tcBorders>
          </w:tcPr>
          <w:p w:rsidR="00856AB4" w:rsidRPr="00994A4A" w:rsidRDefault="00856AB4" w:rsidP="00BE6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Technologie przetwórstwa spożywczego (MP)</w:t>
            </w:r>
          </w:p>
        </w:tc>
        <w:tc>
          <w:tcPr>
            <w:tcW w:w="628" w:type="dxa"/>
            <w:tcBorders>
              <w:top w:val="single" w:sz="18" w:space="0" w:color="000000" w:themeColor="text1"/>
            </w:tcBorders>
          </w:tcPr>
          <w:p w:rsidR="00856AB4" w:rsidRPr="00706D62" w:rsidRDefault="00856AB4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D6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56AB4" w:rsidRPr="00C04E00" w:rsidTr="00856AB4">
        <w:trPr>
          <w:jc w:val="center"/>
        </w:trPr>
        <w:tc>
          <w:tcPr>
            <w:tcW w:w="392" w:type="dxa"/>
          </w:tcPr>
          <w:p w:rsidR="00856AB4" w:rsidRPr="00C04E00" w:rsidRDefault="00856AB4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856AB4" w:rsidRPr="00C04E00" w:rsidRDefault="00856AB4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028" w:type="dxa"/>
          </w:tcPr>
          <w:p w:rsidR="00856AB4" w:rsidRDefault="00856AB4">
            <w:r w:rsidRPr="00C00BEA">
              <w:rPr>
                <w:rFonts w:ascii="Times New Roman" w:hAnsi="Times New Roman" w:cs="Times New Roman"/>
                <w:sz w:val="20"/>
                <w:szCs w:val="20"/>
              </w:rPr>
              <w:t>Technologie przetwórstwa spożywczego (MP)</w:t>
            </w:r>
          </w:p>
        </w:tc>
        <w:tc>
          <w:tcPr>
            <w:tcW w:w="628" w:type="dxa"/>
          </w:tcPr>
          <w:p w:rsidR="00856AB4" w:rsidRPr="00706D62" w:rsidRDefault="00856AB4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D6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56AB4" w:rsidRPr="00C04E00" w:rsidTr="00856AB4">
        <w:trPr>
          <w:jc w:val="center"/>
        </w:trPr>
        <w:tc>
          <w:tcPr>
            <w:tcW w:w="392" w:type="dxa"/>
          </w:tcPr>
          <w:p w:rsidR="00856AB4" w:rsidRPr="00C04E00" w:rsidRDefault="00856AB4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856AB4" w:rsidRPr="00C04E00" w:rsidRDefault="00856AB4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028" w:type="dxa"/>
          </w:tcPr>
          <w:p w:rsidR="00856AB4" w:rsidRDefault="00856AB4">
            <w:r w:rsidRPr="00C00BEA">
              <w:rPr>
                <w:rFonts w:ascii="Times New Roman" w:hAnsi="Times New Roman" w:cs="Times New Roman"/>
                <w:sz w:val="20"/>
                <w:szCs w:val="20"/>
              </w:rPr>
              <w:t>Technologie przetwórstwa spożywczego (MP)</w:t>
            </w:r>
          </w:p>
        </w:tc>
        <w:tc>
          <w:tcPr>
            <w:tcW w:w="628" w:type="dxa"/>
          </w:tcPr>
          <w:p w:rsidR="00856AB4" w:rsidRPr="00706D62" w:rsidRDefault="00856AB4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D6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56AB4" w:rsidRPr="00C04E00" w:rsidTr="00856AB4">
        <w:trPr>
          <w:jc w:val="center"/>
        </w:trPr>
        <w:tc>
          <w:tcPr>
            <w:tcW w:w="392" w:type="dxa"/>
          </w:tcPr>
          <w:p w:rsidR="00856AB4" w:rsidRPr="00C04E00" w:rsidRDefault="00856AB4" w:rsidP="00912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856AB4" w:rsidRPr="00C04E00" w:rsidRDefault="00856AB4" w:rsidP="00912D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028" w:type="dxa"/>
          </w:tcPr>
          <w:p w:rsidR="00856AB4" w:rsidRDefault="00856AB4">
            <w:r w:rsidRPr="00C00BEA">
              <w:rPr>
                <w:rFonts w:ascii="Times New Roman" w:hAnsi="Times New Roman" w:cs="Times New Roman"/>
                <w:sz w:val="20"/>
                <w:szCs w:val="20"/>
              </w:rPr>
              <w:t>Technologie przetwórstwa spożywczego (MP)</w:t>
            </w:r>
          </w:p>
        </w:tc>
        <w:tc>
          <w:tcPr>
            <w:tcW w:w="628" w:type="dxa"/>
          </w:tcPr>
          <w:p w:rsidR="00856AB4" w:rsidRPr="00706D62" w:rsidRDefault="00856AB4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D6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56AB4" w:rsidRPr="00C04E00" w:rsidTr="00856AB4">
        <w:trPr>
          <w:jc w:val="center"/>
        </w:trPr>
        <w:tc>
          <w:tcPr>
            <w:tcW w:w="392" w:type="dxa"/>
          </w:tcPr>
          <w:p w:rsidR="00856AB4" w:rsidRPr="00C04E00" w:rsidRDefault="00856AB4" w:rsidP="00912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856AB4" w:rsidRPr="00C04E00" w:rsidRDefault="00856AB4" w:rsidP="00912D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028" w:type="dxa"/>
          </w:tcPr>
          <w:p w:rsidR="00856AB4" w:rsidRDefault="00856AB4" w:rsidP="007F5373">
            <w:r w:rsidRPr="00982BB9">
              <w:rPr>
                <w:rFonts w:ascii="Times New Roman" w:hAnsi="Times New Roman" w:cs="Times New Roman"/>
                <w:sz w:val="20"/>
                <w:szCs w:val="20"/>
              </w:rPr>
              <w:t>BHP w przemyśle spożywczym (MP)</w:t>
            </w:r>
          </w:p>
        </w:tc>
        <w:tc>
          <w:tcPr>
            <w:tcW w:w="628" w:type="dxa"/>
          </w:tcPr>
          <w:p w:rsidR="00856AB4" w:rsidRPr="00706D62" w:rsidRDefault="00856AB4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D6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56AB4" w:rsidRPr="00C04E00" w:rsidTr="00856AB4">
        <w:trPr>
          <w:jc w:val="center"/>
        </w:trPr>
        <w:tc>
          <w:tcPr>
            <w:tcW w:w="392" w:type="dxa"/>
          </w:tcPr>
          <w:p w:rsidR="00856AB4" w:rsidRPr="00C04E00" w:rsidRDefault="00856AB4" w:rsidP="00912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856AB4" w:rsidRPr="00C04E00" w:rsidRDefault="00856AB4" w:rsidP="00912D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028" w:type="dxa"/>
          </w:tcPr>
          <w:p w:rsidR="00856AB4" w:rsidRDefault="00856AB4" w:rsidP="007F5373">
            <w:r w:rsidRPr="00982BB9">
              <w:rPr>
                <w:rFonts w:ascii="Times New Roman" w:hAnsi="Times New Roman" w:cs="Times New Roman"/>
                <w:sz w:val="20"/>
                <w:szCs w:val="20"/>
              </w:rPr>
              <w:t>BHP w przemyśle spożywczym (MP)</w:t>
            </w:r>
          </w:p>
        </w:tc>
        <w:tc>
          <w:tcPr>
            <w:tcW w:w="628" w:type="dxa"/>
          </w:tcPr>
          <w:p w:rsidR="00856AB4" w:rsidRPr="00706D62" w:rsidRDefault="00856AB4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D6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</w:tbl>
    <w:p w:rsidR="00697F7B" w:rsidRDefault="00697F7B" w:rsidP="00777FEE">
      <w:pPr>
        <w:rPr>
          <w:rFonts w:ascii="Times New Roman" w:hAnsi="Times New Roman" w:cs="Times New Roman"/>
          <w:sz w:val="20"/>
          <w:szCs w:val="20"/>
        </w:rPr>
      </w:pPr>
    </w:p>
    <w:p w:rsidR="007B3131" w:rsidRDefault="00856AB4" w:rsidP="00856AB4">
      <w:pPr>
        <w:jc w:val="center"/>
        <w:rPr>
          <w:rFonts w:ascii="Times New Roman" w:hAnsi="Times New Roman" w:cs="Times New Roman"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W w:w="6684" w:type="dxa"/>
        <w:jc w:val="center"/>
        <w:tblLayout w:type="fixed"/>
        <w:tblLook w:val="04A0"/>
      </w:tblPr>
      <w:tblGrid>
        <w:gridCol w:w="392"/>
        <w:gridCol w:w="1195"/>
        <w:gridCol w:w="4530"/>
        <w:gridCol w:w="567"/>
      </w:tblGrid>
      <w:tr w:rsidR="00856AB4" w:rsidRPr="00C04E00" w:rsidTr="00856AB4">
        <w:trPr>
          <w:jc w:val="center"/>
        </w:trPr>
        <w:tc>
          <w:tcPr>
            <w:tcW w:w="1587" w:type="dxa"/>
            <w:gridSpan w:val="2"/>
          </w:tcPr>
          <w:p w:rsidR="007033E8" w:rsidRPr="00C04E00" w:rsidRDefault="007033E8" w:rsidP="007033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</w:p>
          <w:p w:rsidR="00856AB4" w:rsidRPr="00C04E00" w:rsidRDefault="007033E8" w:rsidP="00BF2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F29C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F29C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097" w:type="dxa"/>
            <w:gridSpan w:val="2"/>
          </w:tcPr>
          <w:p w:rsidR="00856AB4" w:rsidRPr="00C04E00" w:rsidRDefault="00856AB4" w:rsidP="007F53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EKA.07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033E8" w:rsidRPr="00C04E00" w:rsidTr="00856AB4">
        <w:trPr>
          <w:jc w:val="center"/>
        </w:trPr>
        <w:tc>
          <w:tcPr>
            <w:tcW w:w="392" w:type="dxa"/>
          </w:tcPr>
          <w:p w:rsidR="007033E8" w:rsidRPr="00C04E00" w:rsidRDefault="007033E8" w:rsidP="007F5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7033E8" w:rsidRPr="00C04E00" w:rsidRDefault="007033E8" w:rsidP="007F53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530" w:type="dxa"/>
          </w:tcPr>
          <w:p w:rsidR="007033E8" w:rsidRDefault="007033E8">
            <w:r w:rsidRPr="0028324D">
              <w:rPr>
                <w:rFonts w:ascii="Times New Roman" w:hAnsi="Times New Roman" w:cs="Times New Roman"/>
                <w:sz w:val="20"/>
                <w:szCs w:val="20"/>
              </w:rPr>
              <w:t xml:space="preserve">Prowadzenie wyceny aktywów i pasywów oraz ustalanie wyniku finansowego (JA) </w:t>
            </w:r>
          </w:p>
        </w:tc>
        <w:tc>
          <w:tcPr>
            <w:tcW w:w="567" w:type="dxa"/>
          </w:tcPr>
          <w:p w:rsidR="007033E8" w:rsidRPr="00C04E00" w:rsidRDefault="007033E8" w:rsidP="007F5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033E8" w:rsidRPr="00C04E00" w:rsidTr="00856AB4">
        <w:trPr>
          <w:jc w:val="center"/>
        </w:trPr>
        <w:tc>
          <w:tcPr>
            <w:tcW w:w="392" w:type="dxa"/>
          </w:tcPr>
          <w:p w:rsidR="007033E8" w:rsidRPr="00C04E00" w:rsidRDefault="007033E8" w:rsidP="007F5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7033E8" w:rsidRPr="00C04E00" w:rsidRDefault="007033E8" w:rsidP="007F53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530" w:type="dxa"/>
          </w:tcPr>
          <w:p w:rsidR="007033E8" w:rsidRDefault="007033E8">
            <w:r w:rsidRPr="0028324D">
              <w:rPr>
                <w:rFonts w:ascii="Times New Roman" w:hAnsi="Times New Roman" w:cs="Times New Roman"/>
                <w:sz w:val="20"/>
                <w:szCs w:val="20"/>
              </w:rPr>
              <w:t xml:space="preserve">Prowadzenie wyceny aktywów i pasywów oraz ustalanie wyniku finansowego (JA) </w:t>
            </w:r>
          </w:p>
        </w:tc>
        <w:tc>
          <w:tcPr>
            <w:tcW w:w="567" w:type="dxa"/>
          </w:tcPr>
          <w:p w:rsidR="007033E8" w:rsidRPr="00C04E00" w:rsidRDefault="007033E8" w:rsidP="007F5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033E8" w:rsidRPr="00C04E00" w:rsidTr="00856AB4">
        <w:trPr>
          <w:jc w:val="center"/>
        </w:trPr>
        <w:tc>
          <w:tcPr>
            <w:tcW w:w="392" w:type="dxa"/>
          </w:tcPr>
          <w:p w:rsidR="007033E8" w:rsidRPr="00C04E00" w:rsidRDefault="007033E8" w:rsidP="007F5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7033E8" w:rsidRPr="00C04E00" w:rsidRDefault="007033E8" w:rsidP="007F53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530" w:type="dxa"/>
          </w:tcPr>
          <w:p w:rsidR="007033E8" w:rsidRDefault="007033E8">
            <w:r w:rsidRPr="0028324D">
              <w:rPr>
                <w:rFonts w:ascii="Times New Roman" w:hAnsi="Times New Roman" w:cs="Times New Roman"/>
                <w:sz w:val="20"/>
                <w:szCs w:val="20"/>
              </w:rPr>
              <w:t xml:space="preserve">Prowadzenie wyceny aktywów i pasywów oraz ustalanie wyniku finansowego (JA) </w:t>
            </w:r>
          </w:p>
        </w:tc>
        <w:tc>
          <w:tcPr>
            <w:tcW w:w="567" w:type="dxa"/>
          </w:tcPr>
          <w:p w:rsidR="007033E8" w:rsidRPr="00C04E00" w:rsidRDefault="007033E8" w:rsidP="007F5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033E8" w:rsidRPr="00C04E00" w:rsidTr="00856AB4">
        <w:trPr>
          <w:jc w:val="center"/>
        </w:trPr>
        <w:tc>
          <w:tcPr>
            <w:tcW w:w="392" w:type="dxa"/>
          </w:tcPr>
          <w:p w:rsidR="007033E8" w:rsidRPr="00C04E00" w:rsidRDefault="007033E8" w:rsidP="007F5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7033E8" w:rsidRPr="00C04E00" w:rsidRDefault="007033E8" w:rsidP="007F53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530" w:type="dxa"/>
          </w:tcPr>
          <w:p w:rsidR="007033E8" w:rsidRDefault="007033E8">
            <w:r w:rsidRPr="0028324D">
              <w:rPr>
                <w:rFonts w:ascii="Times New Roman" w:hAnsi="Times New Roman" w:cs="Times New Roman"/>
                <w:sz w:val="20"/>
                <w:szCs w:val="20"/>
              </w:rPr>
              <w:t xml:space="preserve">Prowadzenie wyceny aktywów i pasywów oraz ustalanie wyniku finansowego (JA) </w:t>
            </w:r>
          </w:p>
        </w:tc>
        <w:tc>
          <w:tcPr>
            <w:tcW w:w="567" w:type="dxa"/>
          </w:tcPr>
          <w:p w:rsidR="007033E8" w:rsidRPr="00C04E00" w:rsidRDefault="007033E8" w:rsidP="007F5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033E8" w:rsidRPr="00C04E00" w:rsidTr="00856AB4">
        <w:trPr>
          <w:jc w:val="center"/>
        </w:trPr>
        <w:tc>
          <w:tcPr>
            <w:tcW w:w="392" w:type="dxa"/>
          </w:tcPr>
          <w:p w:rsidR="007033E8" w:rsidRPr="00C04E00" w:rsidRDefault="007033E8" w:rsidP="007F5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7033E8" w:rsidRPr="00C04E00" w:rsidRDefault="007033E8" w:rsidP="007F53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530" w:type="dxa"/>
          </w:tcPr>
          <w:p w:rsidR="007033E8" w:rsidRDefault="007033E8">
            <w:r w:rsidRPr="0028324D">
              <w:rPr>
                <w:rFonts w:ascii="Times New Roman" w:hAnsi="Times New Roman" w:cs="Times New Roman"/>
                <w:sz w:val="20"/>
                <w:szCs w:val="20"/>
              </w:rPr>
              <w:t xml:space="preserve">Prowadzenie wyceny aktywów i pasywów oraz ustalanie wyniku finansowego (JA) </w:t>
            </w:r>
          </w:p>
        </w:tc>
        <w:tc>
          <w:tcPr>
            <w:tcW w:w="567" w:type="dxa"/>
          </w:tcPr>
          <w:p w:rsidR="007033E8" w:rsidRDefault="007033E8">
            <w:r w:rsidRPr="008E5AD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033E8" w:rsidRPr="00C04E00" w:rsidTr="00856AB4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7033E8" w:rsidRPr="00C04E00" w:rsidRDefault="007033E8" w:rsidP="007F5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7033E8" w:rsidRPr="00C04E00" w:rsidRDefault="007033E8" w:rsidP="007F53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530" w:type="dxa"/>
            <w:tcBorders>
              <w:bottom w:val="single" w:sz="18" w:space="0" w:color="000000" w:themeColor="text1"/>
            </w:tcBorders>
          </w:tcPr>
          <w:p w:rsidR="007033E8" w:rsidRDefault="007033E8" w:rsidP="007F5373">
            <w:r w:rsidRPr="00BD211A">
              <w:rPr>
                <w:rFonts w:ascii="Times New Roman" w:hAnsi="Times New Roman" w:cs="Times New Roman"/>
                <w:sz w:val="20"/>
                <w:szCs w:val="20"/>
              </w:rPr>
              <w:t>Prowadzenie ksiąg rachunkowych  (JA)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7033E8" w:rsidRDefault="007033E8">
            <w:r w:rsidRPr="008E5AD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033E8" w:rsidRPr="00C04E00" w:rsidTr="00856AB4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7033E8" w:rsidRPr="00C04E00" w:rsidRDefault="007033E8" w:rsidP="007F5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7033E8" w:rsidRPr="00C04E00" w:rsidRDefault="007033E8" w:rsidP="007F53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530" w:type="dxa"/>
            <w:tcBorders>
              <w:top w:val="single" w:sz="18" w:space="0" w:color="000000" w:themeColor="text1"/>
            </w:tcBorders>
          </w:tcPr>
          <w:p w:rsidR="007033E8" w:rsidRDefault="007033E8" w:rsidP="007F5373">
            <w:r w:rsidRPr="00BD211A">
              <w:rPr>
                <w:rFonts w:ascii="Times New Roman" w:hAnsi="Times New Roman" w:cs="Times New Roman"/>
                <w:sz w:val="20"/>
                <w:szCs w:val="20"/>
              </w:rPr>
              <w:t>Prowadzenie ksiąg rachunkowych  (JA)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7033E8" w:rsidRDefault="007033E8">
            <w:r w:rsidRPr="00E37DB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033E8" w:rsidRPr="00C04E00" w:rsidTr="00856AB4">
        <w:trPr>
          <w:jc w:val="center"/>
        </w:trPr>
        <w:tc>
          <w:tcPr>
            <w:tcW w:w="392" w:type="dxa"/>
          </w:tcPr>
          <w:p w:rsidR="007033E8" w:rsidRPr="00C04E00" w:rsidRDefault="007033E8" w:rsidP="007F5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7033E8" w:rsidRPr="00C04E00" w:rsidRDefault="007033E8" w:rsidP="007F53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530" w:type="dxa"/>
          </w:tcPr>
          <w:p w:rsidR="007033E8" w:rsidRDefault="007033E8" w:rsidP="007F5373">
            <w:r w:rsidRPr="00BD211A">
              <w:rPr>
                <w:rFonts w:ascii="Times New Roman" w:hAnsi="Times New Roman" w:cs="Times New Roman"/>
                <w:sz w:val="20"/>
                <w:szCs w:val="20"/>
              </w:rPr>
              <w:t>Prowadzenie ksiąg rachunkowych  (JA)</w:t>
            </w:r>
          </w:p>
        </w:tc>
        <w:tc>
          <w:tcPr>
            <w:tcW w:w="567" w:type="dxa"/>
          </w:tcPr>
          <w:p w:rsidR="007033E8" w:rsidRDefault="007033E8">
            <w:r w:rsidRPr="00E37DB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033E8" w:rsidRPr="00C04E00" w:rsidTr="00856AB4">
        <w:trPr>
          <w:jc w:val="center"/>
        </w:trPr>
        <w:tc>
          <w:tcPr>
            <w:tcW w:w="392" w:type="dxa"/>
          </w:tcPr>
          <w:p w:rsidR="007033E8" w:rsidRPr="00C04E00" w:rsidRDefault="007033E8" w:rsidP="007F5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7033E8" w:rsidRPr="00C04E00" w:rsidRDefault="007033E8" w:rsidP="007F53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530" w:type="dxa"/>
          </w:tcPr>
          <w:p w:rsidR="007033E8" w:rsidRDefault="007033E8" w:rsidP="007F5373">
            <w:r w:rsidRPr="00BD211A">
              <w:rPr>
                <w:rFonts w:ascii="Times New Roman" w:hAnsi="Times New Roman" w:cs="Times New Roman"/>
                <w:sz w:val="20"/>
                <w:szCs w:val="20"/>
              </w:rPr>
              <w:t>Prowadzenie ksiąg rachunkowych  (JA)</w:t>
            </w:r>
          </w:p>
        </w:tc>
        <w:tc>
          <w:tcPr>
            <w:tcW w:w="567" w:type="dxa"/>
          </w:tcPr>
          <w:p w:rsidR="007033E8" w:rsidRDefault="007033E8">
            <w:r w:rsidRPr="00E37DB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033E8" w:rsidRPr="00C04E00" w:rsidTr="00856AB4">
        <w:trPr>
          <w:jc w:val="center"/>
        </w:trPr>
        <w:tc>
          <w:tcPr>
            <w:tcW w:w="392" w:type="dxa"/>
          </w:tcPr>
          <w:p w:rsidR="007033E8" w:rsidRPr="00C04E00" w:rsidRDefault="007033E8" w:rsidP="007F5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7033E8" w:rsidRPr="00C04E00" w:rsidRDefault="007033E8" w:rsidP="007F53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530" w:type="dxa"/>
          </w:tcPr>
          <w:p w:rsidR="007033E8" w:rsidRDefault="007033E8" w:rsidP="007F5373">
            <w:r>
              <w:rPr>
                <w:rFonts w:ascii="Times New Roman" w:hAnsi="Times New Roman" w:cs="Times New Roman"/>
                <w:sz w:val="20"/>
                <w:szCs w:val="20"/>
              </w:rPr>
              <w:t>Sporządzanie jednostkowego sprawozdania finansowego  prowadzenie analizy finansowej</w:t>
            </w:r>
            <w:r w:rsidRPr="00537277">
              <w:rPr>
                <w:rFonts w:ascii="Times New Roman" w:hAnsi="Times New Roman" w:cs="Times New Roman"/>
                <w:sz w:val="20"/>
                <w:szCs w:val="20"/>
              </w:rPr>
              <w:t xml:space="preserve"> (JA)</w:t>
            </w:r>
          </w:p>
        </w:tc>
        <w:tc>
          <w:tcPr>
            <w:tcW w:w="567" w:type="dxa"/>
          </w:tcPr>
          <w:p w:rsidR="007033E8" w:rsidRDefault="007033E8">
            <w:r w:rsidRPr="00E37DB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033E8" w:rsidRPr="00C04E00" w:rsidTr="00856AB4">
        <w:trPr>
          <w:jc w:val="center"/>
        </w:trPr>
        <w:tc>
          <w:tcPr>
            <w:tcW w:w="392" w:type="dxa"/>
          </w:tcPr>
          <w:p w:rsidR="007033E8" w:rsidRPr="00C04E00" w:rsidRDefault="007033E8" w:rsidP="007F5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7033E8" w:rsidRPr="00C04E00" w:rsidRDefault="007033E8" w:rsidP="007F53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530" w:type="dxa"/>
          </w:tcPr>
          <w:p w:rsidR="007033E8" w:rsidRDefault="007033E8">
            <w:r w:rsidRPr="0069733E">
              <w:rPr>
                <w:rFonts w:ascii="Times New Roman" w:hAnsi="Times New Roman" w:cs="Times New Roman"/>
                <w:sz w:val="20"/>
                <w:szCs w:val="20"/>
              </w:rPr>
              <w:t>Sporządzanie jednostkowego sprawozdania finansowego  prowadzenie analizy finansowej (JA)</w:t>
            </w:r>
          </w:p>
        </w:tc>
        <w:tc>
          <w:tcPr>
            <w:tcW w:w="567" w:type="dxa"/>
          </w:tcPr>
          <w:p w:rsidR="007033E8" w:rsidRDefault="007033E8">
            <w:r w:rsidRPr="00E37DB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033E8" w:rsidRPr="00C04E00" w:rsidTr="00856AB4">
        <w:trPr>
          <w:jc w:val="center"/>
        </w:trPr>
        <w:tc>
          <w:tcPr>
            <w:tcW w:w="392" w:type="dxa"/>
          </w:tcPr>
          <w:p w:rsidR="007033E8" w:rsidRPr="00C04E00" w:rsidRDefault="007033E8" w:rsidP="007F5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7033E8" w:rsidRPr="00C04E00" w:rsidRDefault="007033E8" w:rsidP="007F53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530" w:type="dxa"/>
          </w:tcPr>
          <w:p w:rsidR="007033E8" w:rsidRDefault="007033E8">
            <w:r w:rsidRPr="0069733E">
              <w:rPr>
                <w:rFonts w:ascii="Times New Roman" w:hAnsi="Times New Roman" w:cs="Times New Roman"/>
                <w:sz w:val="20"/>
                <w:szCs w:val="20"/>
              </w:rPr>
              <w:t>Sporządzanie jednostkowego sprawozdania finansowego  prowadzenie analizy finansowej (JA)</w:t>
            </w:r>
          </w:p>
        </w:tc>
        <w:tc>
          <w:tcPr>
            <w:tcW w:w="567" w:type="dxa"/>
          </w:tcPr>
          <w:p w:rsidR="007033E8" w:rsidRDefault="007033E8">
            <w:r w:rsidRPr="00E37DB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</w:tbl>
    <w:p w:rsidR="001E1DF8" w:rsidRPr="00C04E00" w:rsidRDefault="001E1DF8" w:rsidP="00AC299B">
      <w:pPr>
        <w:rPr>
          <w:rFonts w:ascii="Times New Roman" w:hAnsi="Times New Roman" w:cs="Times New Roman"/>
          <w:sz w:val="20"/>
          <w:szCs w:val="20"/>
        </w:rPr>
      </w:pPr>
    </w:p>
    <w:sectPr w:rsidR="001E1DF8" w:rsidRPr="00C04E00" w:rsidSect="00777FEE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333"/>
    <w:rsid w:val="00001366"/>
    <w:rsid w:val="00010E22"/>
    <w:rsid w:val="00020729"/>
    <w:rsid w:val="00044411"/>
    <w:rsid w:val="000655A6"/>
    <w:rsid w:val="00070596"/>
    <w:rsid w:val="000B111A"/>
    <w:rsid w:val="000D214B"/>
    <w:rsid w:val="000D2534"/>
    <w:rsid w:val="0012313E"/>
    <w:rsid w:val="00153076"/>
    <w:rsid w:val="001B7918"/>
    <w:rsid w:val="001E1DF8"/>
    <w:rsid w:val="001E544A"/>
    <w:rsid w:val="00204975"/>
    <w:rsid w:val="00233B5F"/>
    <w:rsid w:val="00246F69"/>
    <w:rsid w:val="00272B59"/>
    <w:rsid w:val="002962EB"/>
    <w:rsid w:val="002C0974"/>
    <w:rsid w:val="002C7104"/>
    <w:rsid w:val="002E174C"/>
    <w:rsid w:val="002F67B5"/>
    <w:rsid w:val="0031310F"/>
    <w:rsid w:val="003226B9"/>
    <w:rsid w:val="003733A7"/>
    <w:rsid w:val="003C2830"/>
    <w:rsid w:val="003D5655"/>
    <w:rsid w:val="003F7237"/>
    <w:rsid w:val="00423921"/>
    <w:rsid w:val="0044606F"/>
    <w:rsid w:val="004B595C"/>
    <w:rsid w:val="004C110A"/>
    <w:rsid w:val="004C74C6"/>
    <w:rsid w:val="005252D7"/>
    <w:rsid w:val="005345D1"/>
    <w:rsid w:val="005443E0"/>
    <w:rsid w:val="0055148B"/>
    <w:rsid w:val="00575D30"/>
    <w:rsid w:val="00577129"/>
    <w:rsid w:val="005D4A99"/>
    <w:rsid w:val="0060585A"/>
    <w:rsid w:val="0062456E"/>
    <w:rsid w:val="00634E50"/>
    <w:rsid w:val="006545A2"/>
    <w:rsid w:val="00671E12"/>
    <w:rsid w:val="00697F7B"/>
    <w:rsid w:val="006B5475"/>
    <w:rsid w:val="006F1522"/>
    <w:rsid w:val="007033E8"/>
    <w:rsid w:val="00706D62"/>
    <w:rsid w:val="007215DE"/>
    <w:rsid w:val="00744AFA"/>
    <w:rsid w:val="00770136"/>
    <w:rsid w:val="00777FEE"/>
    <w:rsid w:val="007A45E7"/>
    <w:rsid w:val="007B3131"/>
    <w:rsid w:val="007B585D"/>
    <w:rsid w:val="007D619F"/>
    <w:rsid w:val="00837AC2"/>
    <w:rsid w:val="00854231"/>
    <w:rsid w:val="00855284"/>
    <w:rsid w:val="00856AB4"/>
    <w:rsid w:val="0086651E"/>
    <w:rsid w:val="00867ED5"/>
    <w:rsid w:val="008925B4"/>
    <w:rsid w:val="0089325B"/>
    <w:rsid w:val="008A3E49"/>
    <w:rsid w:val="008B6018"/>
    <w:rsid w:val="008C20D2"/>
    <w:rsid w:val="008F0467"/>
    <w:rsid w:val="008F505E"/>
    <w:rsid w:val="00912DC0"/>
    <w:rsid w:val="009222FE"/>
    <w:rsid w:val="00945FE0"/>
    <w:rsid w:val="0094683A"/>
    <w:rsid w:val="00962C3D"/>
    <w:rsid w:val="00971222"/>
    <w:rsid w:val="00982DDD"/>
    <w:rsid w:val="00994A4A"/>
    <w:rsid w:val="00A014B7"/>
    <w:rsid w:val="00A34893"/>
    <w:rsid w:val="00A37EEA"/>
    <w:rsid w:val="00A9612E"/>
    <w:rsid w:val="00AA25C9"/>
    <w:rsid w:val="00AA6743"/>
    <w:rsid w:val="00AB1E8C"/>
    <w:rsid w:val="00AC018A"/>
    <w:rsid w:val="00AC0588"/>
    <w:rsid w:val="00AC299B"/>
    <w:rsid w:val="00AE7F21"/>
    <w:rsid w:val="00B6387E"/>
    <w:rsid w:val="00B6401A"/>
    <w:rsid w:val="00B91899"/>
    <w:rsid w:val="00BC439C"/>
    <w:rsid w:val="00BF29C3"/>
    <w:rsid w:val="00C02D41"/>
    <w:rsid w:val="00C04E00"/>
    <w:rsid w:val="00C24F50"/>
    <w:rsid w:val="00C5585B"/>
    <w:rsid w:val="00C86BF5"/>
    <w:rsid w:val="00CA56F4"/>
    <w:rsid w:val="00CD6432"/>
    <w:rsid w:val="00CE22AB"/>
    <w:rsid w:val="00D00046"/>
    <w:rsid w:val="00D11DE9"/>
    <w:rsid w:val="00D212E8"/>
    <w:rsid w:val="00D607DD"/>
    <w:rsid w:val="00D618DF"/>
    <w:rsid w:val="00D70333"/>
    <w:rsid w:val="00D95A4F"/>
    <w:rsid w:val="00DB2702"/>
    <w:rsid w:val="00DC6E92"/>
    <w:rsid w:val="00DE6C44"/>
    <w:rsid w:val="00E164B4"/>
    <w:rsid w:val="00E51FDB"/>
    <w:rsid w:val="00E62713"/>
    <w:rsid w:val="00EA13C2"/>
    <w:rsid w:val="00EA656A"/>
    <w:rsid w:val="00F53C34"/>
    <w:rsid w:val="00F819A8"/>
    <w:rsid w:val="00F9572A"/>
    <w:rsid w:val="00FF1DB2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BB219-A250-479D-9D4A-F0C70BBB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dell01</cp:lastModifiedBy>
  <cp:revision>46</cp:revision>
  <cp:lastPrinted>2024-09-12T10:34:00Z</cp:lastPrinted>
  <dcterms:created xsi:type="dcterms:W3CDTF">2020-09-07T16:36:00Z</dcterms:created>
  <dcterms:modified xsi:type="dcterms:W3CDTF">2024-09-12T10:34:00Z</dcterms:modified>
</cp:coreProperties>
</file>